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F18E3" w14:textId="77777777" w:rsidR="005D0027" w:rsidRPr="003678F9" w:rsidRDefault="005D0027" w:rsidP="003678F9"/>
    <w:p w14:paraId="356AACA2" w14:textId="3F34E878" w:rsidR="003678F9" w:rsidRPr="003678F9" w:rsidRDefault="003678F9" w:rsidP="00C81A14">
      <w:pPr>
        <w:widowControl w:val="0"/>
        <w:autoSpaceDE w:val="0"/>
        <w:autoSpaceDN w:val="0"/>
        <w:adjustRightInd w:val="0"/>
        <w:rPr>
          <w:rFonts w:cs="Times"/>
        </w:rPr>
      </w:pPr>
      <w:r>
        <w:rPr>
          <w:rFonts w:cs="Times"/>
          <w:noProof/>
        </w:rPr>
        <w:drawing>
          <wp:inline distT="0" distB="0" distL="0" distR="0" wp14:anchorId="0B254B8A" wp14:editId="29B8DA77">
            <wp:extent cx="3268301" cy="1125639"/>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DHA_HighDesert_.jpg"/>
                    <pic:cNvPicPr/>
                  </pic:nvPicPr>
                  <pic:blipFill>
                    <a:blip r:embed="rId4">
                      <a:extLst>
                        <a:ext uri="{28A0092B-C50C-407E-A947-70E740481C1C}">
                          <a14:useLocalDpi xmlns:a14="http://schemas.microsoft.com/office/drawing/2010/main" val="0"/>
                        </a:ext>
                      </a:extLst>
                    </a:blip>
                    <a:stretch>
                      <a:fillRect/>
                    </a:stretch>
                  </pic:blipFill>
                  <pic:spPr>
                    <a:xfrm>
                      <a:off x="0" y="0"/>
                      <a:ext cx="3269816" cy="1126161"/>
                    </a:xfrm>
                    <a:prstGeom prst="rect">
                      <a:avLst/>
                    </a:prstGeom>
                  </pic:spPr>
                </pic:pic>
              </a:graphicData>
            </a:graphic>
          </wp:inline>
        </w:drawing>
      </w:r>
      <w:r w:rsidR="00C81A14">
        <w:rPr>
          <w:rFonts w:cs="Times"/>
        </w:rPr>
        <w:t xml:space="preserve">                 </w:t>
      </w:r>
      <w:r w:rsidR="00133F1A">
        <w:rPr>
          <w:rFonts w:cs="Times"/>
          <w:noProof/>
        </w:rPr>
        <w:drawing>
          <wp:inline distT="0" distB="0" distL="0" distR="0" wp14:anchorId="52342B32" wp14:editId="0C448269">
            <wp:extent cx="1629624" cy="1042281"/>
            <wp:effectExtent l="0" t="0" r="0" b="0"/>
            <wp:docPr id="1" name="Picture 1" descr="Macintosh HD:Users:tiffanyfoy:Desktop:PACE-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ffanyfoy:Desktop:PACE-20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0987" cy="1043153"/>
                    </a:xfrm>
                    <a:prstGeom prst="rect">
                      <a:avLst/>
                    </a:prstGeom>
                    <a:noFill/>
                    <a:ln>
                      <a:noFill/>
                    </a:ln>
                  </pic:spPr>
                </pic:pic>
              </a:graphicData>
            </a:graphic>
          </wp:inline>
        </w:drawing>
      </w:r>
    </w:p>
    <w:p w14:paraId="3B4BB28A" w14:textId="77777777" w:rsidR="00133F1A" w:rsidRDefault="00133F1A" w:rsidP="003678F9">
      <w:pPr>
        <w:widowControl w:val="0"/>
        <w:autoSpaceDE w:val="0"/>
        <w:autoSpaceDN w:val="0"/>
        <w:adjustRightInd w:val="0"/>
        <w:spacing w:after="240"/>
        <w:rPr>
          <w:rFonts w:cs="Times"/>
          <w:b/>
          <w:bCs/>
        </w:rPr>
      </w:pPr>
    </w:p>
    <w:p w14:paraId="586D9978" w14:textId="6BC71B08" w:rsidR="00122FAE" w:rsidRDefault="00133F1A" w:rsidP="00C81A14">
      <w:pPr>
        <w:widowControl w:val="0"/>
        <w:autoSpaceDE w:val="0"/>
        <w:autoSpaceDN w:val="0"/>
        <w:adjustRightInd w:val="0"/>
        <w:spacing w:after="240"/>
        <w:jc w:val="center"/>
        <w:rPr>
          <w:rFonts w:cs="Times"/>
          <w:b/>
          <w:bCs/>
        </w:rPr>
      </w:pPr>
      <w:r>
        <w:rPr>
          <w:rFonts w:cs="Times"/>
          <w:b/>
          <w:bCs/>
        </w:rPr>
        <w:t>The High Desert Dental Hygienists’ Component invites you to attend</w:t>
      </w:r>
    </w:p>
    <w:p w14:paraId="7FA56988" w14:textId="434B47B6" w:rsidR="003678F9" w:rsidRPr="00B458D2" w:rsidRDefault="00FC4911" w:rsidP="003678F9">
      <w:pPr>
        <w:widowControl w:val="0"/>
        <w:autoSpaceDE w:val="0"/>
        <w:autoSpaceDN w:val="0"/>
        <w:adjustRightInd w:val="0"/>
        <w:spacing w:after="240"/>
        <w:rPr>
          <w:rFonts w:cs="Times"/>
          <w:b/>
        </w:rPr>
      </w:pPr>
      <w:r>
        <w:rPr>
          <w:rFonts w:cs="Times"/>
          <w:b/>
          <w:bCs/>
        </w:rPr>
        <w:t>CE</w:t>
      </w:r>
      <w:r w:rsidRPr="00FC4911">
        <w:rPr>
          <w:rFonts w:cs="Times"/>
          <w:b/>
          <w:bCs/>
        </w:rPr>
        <w:t xml:space="preserve"> Course</w:t>
      </w:r>
      <w:r w:rsidR="003903A5">
        <w:rPr>
          <w:rFonts w:cs="Times"/>
          <w:b/>
          <w:bCs/>
        </w:rPr>
        <w:t xml:space="preserve"> </w:t>
      </w:r>
      <w:r w:rsidR="00B458D2">
        <w:rPr>
          <w:rFonts w:cs="Times"/>
          <w:b/>
          <w:bCs/>
        </w:rPr>
        <w:t>(</w:t>
      </w:r>
      <w:r w:rsidR="00B458D2" w:rsidRPr="00A91165">
        <w:rPr>
          <w:rFonts w:cs="Times"/>
          <w:b/>
        </w:rPr>
        <w:t>2 CEUs</w:t>
      </w:r>
      <w:r w:rsidR="00B458D2">
        <w:rPr>
          <w:rFonts w:cs="Times"/>
          <w:b/>
        </w:rPr>
        <w:t>)</w:t>
      </w:r>
      <w:r w:rsidRPr="00FC4911">
        <w:rPr>
          <w:rFonts w:cs="Times"/>
          <w:b/>
          <w:bCs/>
        </w:rPr>
        <w:t>:</w:t>
      </w:r>
      <w:r>
        <w:rPr>
          <w:rFonts w:cs="Times"/>
          <w:bCs/>
        </w:rPr>
        <w:t xml:space="preserve"> </w:t>
      </w:r>
      <w:r w:rsidR="003678F9" w:rsidRPr="007420D2">
        <w:rPr>
          <w:rFonts w:cs="Times"/>
        </w:rPr>
        <w:t xml:space="preserve">Current Infection Prevention Protocols and Recommendations: Are you in Compliance? </w:t>
      </w:r>
    </w:p>
    <w:p w14:paraId="07CE778D" w14:textId="69D7BA3E" w:rsidR="003678F9" w:rsidRPr="003678F9" w:rsidRDefault="003678F9" w:rsidP="003678F9">
      <w:pPr>
        <w:widowControl w:val="0"/>
        <w:autoSpaceDE w:val="0"/>
        <w:autoSpaceDN w:val="0"/>
        <w:adjustRightInd w:val="0"/>
        <w:spacing w:after="240"/>
        <w:rPr>
          <w:rFonts w:cs="Times"/>
        </w:rPr>
      </w:pPr>
      <w:r w:rsidRPr="003678F9">
        <w:rPr>
          <w:rFonts w:cs="Times"/>
          <w:b/>
          <w:bCs/>
          <w:color w:val="1D1D1D"/>
        </w:rPr>
        <w:t>Speaker:</w:t>
      </w:r>
      <w:r w:rsidRPr="003678F9">
        <w:rPr>
          <w:rFonts w:cs="Times"/>
          <w:color w:val="1D1D1D"/>
        </w:rPr>
        <w:t xml:space="preserve"> Monica Monsantofils, RDH, PG Dip </w:t>
      </w:r>
    </w:p>
    <w:p w14:paraId="16CD1A7E" w14:textId="5BDD4F7F" w:rsidR="003678F9" w:rsidRDefault="003678F9" w:rsidP="003678F9">
      <w:pPr>
        <w:widowControl w:val="0"/>
        <w:autoSpaceDE w:val="0"/>
        <w:autoSpaceDN w:val="0"/>
        <w:adjustRightInd w:val="0"/>
        <w:spacing w:after="240"/>
        <w:rPr>
          <w:rFonts w:cs="Times"/>
        </w:rPr>
      </w:pPr>
      <w:r w:rsidRPr="003678F9">
        <w:rPr>
          <w:rFonts w:cs="Times"/>
          <w:b/>
          <w:bCs/>
        </w:rPr>
        <w:t>Date</w:t>
      </w:r>
      <w:r w:rsidR="007B42D0">
        <w:rPr>
          <w:rFonts w:cs="Times"/>
        </w:rPr>
        <w:t>: Thursday, October 11</w:t>
      </w:r>
      <w:r>
        <w:rPr>
          <w:rFonts w:cs="Times"/>
        </w:rPr>
        <w:t>, 2018</w:t>
      </w:r>
    </w:p>
    <w:p w14:paraId="557E0513" w14:textId="21D80AC6" w:rsidR="003678F9" w:rsidRDefault="00FC4911" w:rsidP="003678F9">
      <w:pPr>
        <w:widowControl w:val="0"/>
        <w:autoSpaceDE w:val="0"/>
        <w:autoSpaceDN w:val="0"/>
        <w:adjustRightInd w:val="0"/>
        <w:spacing w:after="240"/>
        <w:rPr>
          <w:rFonts w:cs="Times"/>
        </w:rPr>
      </w:pPr>
      <w:r>
        <w:rPr>
          <w:rFonts w:cs="Times"/>
          <w:b/>
          <w:bCs/>
        </w:rPr>
        <w:t>Location</w:t>
      </w:r>
      <w:r w:rsidR="003678F9">
        <w:rPr>
          <w:rFonts w:cs="Times"/>
        </w:rPr>
        <w:t xml:space="preserve">: </w:t>
      </w:r>
      <w:r w:rsidR="003903A5">
        <w:rPr>
          <w:rFonts w:cs="Times"/>
        </w:rPr>
        <w:t>COCC</w:t>
      </w:r>
      <w:r w:rsidR="00C81A14">
        <w:rPr>
          <w:rFonts w:cs="Times"/>
        </w:rPr>
        <w:t xml:space="preserve"> </w:t>
      </w:r>
      <w:r w:rsidR="005F579A">
        <w:rPr>
          <w:rFonts w:cs="Times"/>
        </w:rPr>
        <w:t>Heath Careers Building Room #190</w:t>
      </w:r>
      <w:r w:rsidR="003903A5">
        <w:rPr>
          <w:rFonts w:cs="Times"/>
        </w:rPr>
        <w:t xml:space="preserve"> </w:t>
      </w:r>
      <w:r w:rsidR="00C81A14">
        <w:rPr>
          <w:rFonts w:cs="Times"/>
        </w:rPr>
        <w:t>2600 NW College Way, Bend, OR 97703</w:t>
      </w:r>
    </w:p>
    <w:p w14:paraId="5E9597AC" w14:textId="03B8C64A" w:rsidR="003678F9" w:rsidRDefault="003678F9" w:rsidP="003678F9">
      <w:pPr>
        <w:widowControl w:val="0"/>
        <w:autoSpaceDE w:val="0"/>
        <w:autoSpaceDN w:val="0"/>
        <w:adjustRightInd w:val="0"/>
        <w:spacing w:after="240"/>
        <w:rPr>
          <w:rFonts w:cs="Times"/>
        </w:rPr>
      </w:pPr>
      <w:r w:rsidRPr="003678F9">
        <w:rPr>
          <w:rFonts w:cs="Times"/>
          <w:b/>
          <w:bCs/>
        </w:rPr>
        <w:t>Time</w:t>
      </w:r>
      <w:r w:rsidRPr="003678F9">
        <w:rPr>
          <w:rFonts w:cs="Times"/>
        </w:rPr>
        <w:t xml:space="preserve">: </w:t>
      </w:r>
      <w:r w:rsidR="00C81A14">
        <w:rPr>
          <w:rFonts w:cs="Times"/>
        </w:rPr>
        <w:t>Sign In</w:t>
      </w:r>
      <w:r>
        <w:rPr>
          <w:rFonts w:cs="Times"/>
        </w:rPr>
        <w:t xml:space="preserve"> &amp; Appetizers from 5:30 – 6:0</w:t>
      </w:r>
      <w:r w:rsidRPr="003678F9">
        <w:rPr>
          <w:rFonts w:cs="Times"/>
        </w:rPr>
        <w:t>0 pm. C</w:t>
      </w:r>
      <w:r>
        <w:rPr>
          <w:rFonts w:cs="Times"/>
        </w:rPr>
        <w:t>ourse will start promptly at 6:00 until 8:0</w:t>
      </w:r>
      <w:r w:rsidRPr="003678F9">
        <w:rPr>
          <w:rFonts w:cs="Times"/>
        </w:rPr>
        <w:t xml:space="preserve">0 pm </w:t>
      </w:r>
    </w:p>
    <w:p w14:paraId="6A6AA6D5" w14:textId="603FED12" w:rsidR="0029553A" w:rsidRPr="0029553A" w:rsidRDefault="00C81A14" w:rsidP="0029553A">
      <w:pPr>
        <w:widowControl w:val="0"/>
        <w:autoSpaceDE w:val="0"/>
        <w:autoSpaceDN w:val="0"/>
        <w:adjustRightInd w:val="0"/>
        <w:spacing w:after="240"/>
        <w:rPr>
          <w:rFonts w:cs="Times"/>
        </w:rPr>
      </w:pPr>
      <w:r w:rsidRPr="00C81A14">
        <w:rPr>
          <w:rFonts w:cs="Times"/>
          <w:b/>
        </w:rPr>
        <w:t>Fees &amp; Registration Information:</w:t>
      </w:r>
      <w:r>
        <w:rPr>
          <w:rFonts w:cs="Times"/>
        </w:rPr>
        <w:t xml:space="preserve"> </w:t>
      </w:r>
      <w:r w:rsidR="0029553A" w:rsidRPr="0029553A">
        <w:rPr>
          <w:rFonts w:cs="Times"/>
        </w:rPr>
        <w:t xml:space="preserve">Online at </w:t>
      </w:r>
      <w:hyperlink r:id="rId6" w:history="1">
        <w:r w:rsidR="0029553A" w:rsidRPr="0029553A">
          <w:rPr>
            <w:rStyle w:val="Hyperlink"/>
            <w:rFonts w:cs="Times"/>
          </w:rPr>
          <w:t>www.odha.org</w:t>
        </w:r>
      </w:hyperlink>
      <w:r w:rsidR="0029553A" w:rsidRPr="0029553A">
        <w:rPr>
          <w:rFonts w:cs="Times"/>
        </w:rPr>
        <w:t xml:space="preserve"> under the events tab or</w:t>
      </w:r>
      <w:r w:rsidR="0029553A">
        <w:rPr>
          <w:rFonts w:cs="Times"/>
        </w:rPr>
        <w:t xml:space="preserve"> </w:t>
      </w:r>
      <w:r w:rsidR="0029553A" w:rsidRPr="0029553A">
        <w:rPr>
          <w:rFonts w:cs="Arial"/>
        </w:rPr>
        <w:t>https://www.odha.org/index.php?option=com_jevents&amp;task=icalrepeat.detail&amp;evid=13</w:t>
      </w:r>
    </w:p>
    <w:p w14:paraId="5CF47E9D" w14:textId="1F8EB283" w:rsidR="0029553A" w:rsidRDefault="0029553A" w:rsidP="00C81A14">
      <w:pPr>
        <w:widowControl w:val="0"/>
        <w:autoSpaceDE w:val="0"/>
        <w:autoSpaceDN w:val="0"/>
        <w:adjustRightInd w:val="0"/>
        <w:spacing w:after="240"/>
        <w:rPr>
          <w:rFonts w:cs="Times"/>
        </w:rPr>
      </w:pPr>
      <w:r>
        <w:rPr>
          <w:rFonts w:cs="Times"/>
        </w:rPr>
        <w:t xml:space="preserve">ADHA Members: Free </w:t>
      </w:r>
      <w:bookmarkStart w:id="0" w:name="_GoBack"/>
      <w:bookmarkEnd w:id="0"/>
      <w:r w:rsidR="00C81A14" w:rsidRPr="00C81A14">
        <w:rPr>
          <w:rFonts w:cs="Times"/>
        </w:rPr>
        <w:tab/>
      </w:r>
    </w:p>
    <w:p w14:paraId="00C06B40" w14:textId="4AFCBD3C" w:rsidR="00133F1A" w:rsidRDefault="002D6B40" w:rsidP="00C81A14">
      <w:pPr>
        <w:widowControl w:val="0"/>
        <w:autoSpaceDE w:val="0"/>
        <w:autoSpaceDN w:val="0"/>
        <w:adjustRightInd w:val="0"/>
        <w:spacing w:after="240"/>
        <w:rPr>
          <w:rFonts w:cs="Times"/>
        </w:rPr>
      </w:pPr>
      <w:r w:rsidRPr="00C81A14">
        <w:rPr>
          <w:rFonts w:cs="Times"/>
        </w:rPr>
        <w:t xml:space="preserve">Non-members RDH, </w:t>
      </w:r>
      <w:r w:rsidR="00133F1A" w:rsidRPr="00C81A14">
        <w:rPr>
          <w:rFonts w:cs="Times"/>
        </w:rPr>
        <w:t>Assistants and Dentists:</w:t>
      </w:r>
      <w:r w:rsidR="00133F1A">
        <w:rPr>
          <w:rFonts w:cs="Times"/>
        </w:rPr>
        <w:t xml:space="preserve"> $50</w:t>
      </w:r>
    </w:p>
    <w:p w14:paraId="2BE87F4C" w14:textId="77777777" w:rsidR="003678F9" w:rsidRPr="003678F9" w:rsidRDefault="003678F9" w:rsidP="003678F9">
      <w:pPr>
        <w:widowControl w:val="0"/>
        <w:autoSpaceDE w:val="0"/>
        <w:autoSpaceDN w:val="0"/>
        <w:adjustRightInd w:val="0"/>
        <w:spacing w:after="240"/>
        <w:rPr>
          <w:rFonts w:cs="Times"/>
        </w:rPr>
      </w:pPr>
      <w:r w:rsidRPr="003678F9">
        <w:rPr>
          <w:rFonts w:cs="Times"/>
          <w:b/>
          <w:bCs/>
        </w:rPr>
        <w:t xml:space="preserve">Course Description: </w:t>
      </w:r>
    </w:p>
    <w:p w14:paraId="116849F9" w14:textId="77777777" w:rsidR="003678F9" w:rsidRDefault="003678F9" w:rsidP="003678F9">
      <w:pPr>
        <w:widowControl w:val="0"/>
        <w:autoSpaceDE w:val="0"/>
        <w:autoSpaceDN w:val="0"/>
        <w:adjustRightInd w:val="0"/>
        <w:spacing w:after="240"/>
        <w:rPr>
          <w:rFonts w:cs="Times"/>
        </w:rPr>
      </w:pPr>
      <w:r w:rsidRPr="003678F9">
        <w:rPr>
          <w:rFonts w:cs="Times"/>
        </w:rPr>
        <w:t xml:space="preserve">Infection Prevention is essential for the health and safety of patients and dental health professionals. In order to prevent the transmission of microorganisms and disease requires breaking the chain of infection. This entails performing a series of repeatable and sequential steps for effective infection prevention. The CDC recommendations on infection control for the dental setting include Standard Precautions that should be followed on a daily basis, and includes procedures to be performed at the beginning of the day, before and after treating each patient and at the end of the day. The objective of this course is to provide the dental healthcare professional with an overview of current infection prevention protocols that are required to break the chain of infection and prevent disease transmission. </w:t>
      </w:r>
    </w:p>
    <w:p w14:paraId="3EED7F31" w14:textId="77777777" w:rsidR="0029553A" w:rsidRDefault="0029553A" w:rsidP="00133F1A">
      <w:pPr>
        <w:widowControl w:val="0"/>
        <w:autoSpaceDE w:val="0"/>
        <w:autoSpaceDN w:val="0"/>
        <w:adjustRightInd w:val="0"/>
        <w:rPr>
          <w:rFonts w:cs="Times"/>
          <w:b/>
        </w:rPr>
      </w:pPr>
    </w:p>
    <w:p w14:paraId="729AD6A0" w14:textId="77777777" w:rsidR="0029553A" w:rsidRDefault="0029553A" w:rsidP="00133F1A">
      <w:pPr>
        <w:widowControl w:val="0"/>
        <w:autoSpaceDE w:val="0"/>
        <w:autoSpaceDN w:val="0"/>
        <w:adjustRightInd w:val="0"/>
        <w:rPr>
          <w:rFonts w:cs="Times"/>
          <w:b/>
        </w:rPr>
      </w:pPr>
    </w:p>
    <w:p w14:paraId="67712013" w14:textId="77777777" w:rsidR="0029553A" w:rsidRDefault="0029553A" w:rsidP="00133F1A">
      <w:pPr>
        <w:widowControl w:val="0"/>
        <w:autoSpaceDE w:val="0"/>
        <w:autoSpaceDN w:val="0"/>
        <w:adjustRightInd w:val="0"/>
        <w:rPr>
          <w:rFonts w:cs="Times"/>
          <w:b/>
        </w:rPr>
      </w:pPr>
    </w:p>
    <w:p w14:paraId="2C32C8CB" w14:textId="3928A5E5" w:rsidR="00133F1A" w:rsidRDefault="00133F1A" w:rsidP="00133F1A">
      <w:pPr>
        <w:widowControl w:val="0"/>
        <w:autoSpaceDE w:val="0"/>
        <w:autoSpaceDN w:val="0"/>
        <w:adjustRightInd w:val="0"/>
        <w:rPr>
          <w:rFonts w:cs="Times"/>
          <w:b/>
        </w:rPr>
      </w:pPr>
      <w:r w:rsidRPr="00133F1A">
        <w:rPr>
          <w:rFonts w:cs="Times"/>
          <w:b/>
        </w:rPr>
        <w:t>Course Objectives:</w:t>
      </w:r>
    </w:p>
    <w:p w14:paraId="5B3DFB07" w14:textId="77777777" w:rsidR="00133F1A" w:rsidRPr="00133F1A" w:rsidRDefault="00133F1A" w:rsidP="00133F1A">
      <w:pPr>
        <w:widowControl w:val="0"/>
        <w:autoSpaceDE w:val="0"/>
        <w:autoSpaceDN w:val="0"/>
        <w:adjustRightInd w:val="0"/>
        <w:rPr>
          <w:rFonts w:cs="Times"/>
          <w:b/>
        </w:rPr>
      </w:pPr>
    </w:p>
    <w:p w14:paraId="334DEC17" w14:textId="77777777" w:rsidR="00133F1A" w:rsidRPr="00133F1A" w:rsidRDefault="00133F1A" w:rsidP="00133F1A">
      <w:pPr>
        <w:widowControl w:val="0"/>
        <w:autoSpaceDE w:val="0"/>
        <w:autoSpaceDN w:val="0"/>
        <w:adjustRightInd w:val="0"/>
        <w:rPr>
          <w:rFonts w:cs="Times"/>
        </w:rPr>
      </w:pPr>
      <w:r w:rsidRPr="00133F1A">
        <w:rPr>
          <w:rFonts w:cs="Times"/>
        </w:rPr>
        <w:t>Upon completion of this course, the participants will be able to:</w:t>
      </w:r>
    </w:p>
    <w:p w14:paraId="4F66FEC1" w14:textId="77777777" w:rsidR="00133F1A" w:rsidRPr="00133F1A" w:rsidRDefault="00133F1A" w:rsidP="00133F1A">
      <w:pPr>
        <w:widowControl w:val="0"/>
        <w:autoSpaceDE w:val="0"/>
        <w:autoSpaceDN w:val="0"/>
        <w:adjustRightInd w:val="0"/>
        <w:rPr>
          <w:rFonts w:cs="Times"/>
        </w:rPr>
      </w:pPr>
      <w:r w:rsidRPr="00133F1A">
        <w:rPr>
          <w:rFonts w:cs="Times"/>
        </w:rPr>
        <w:t>1. Review the elements of Standard Precautions recommended for effective infection prevention</w:t>
      </w:r>
    </w:p>
    <w:p w14:paraId="3D480822" w14:textId="77777777" w:rsidR="00133F1A" w:rsidRPr="00133F1A" w:rsidRDefault="00133F1A" w:rsidP="00133F1A">
      <w:pPr>
        <w:widowControl w:val="0"/>
        <w:autoSpaceDE w:val="0"/>
        <w:autoSpaceDN w:val="0"/>
        <w:adjustRightInd w:val="0"/>
        <w:rPr>
          <w:rFonts w:cs="Times"/>
        </w:rPr>
      </w:pPr>
      <w:r w:rsidRPr="00133F1A">
        <w:rPr>
          <w:rFonts w:cs="Times"/>
        </w:rPr>
        <w:t>2. Describe engineering and work controls that help prevent the transmission of bloodborne pathogens and other microorganisms</w:t>
      </w:r>
    </w:p>
    <w:p w14:paraId="32B6867F" w14:textId="0F6CC7E9" w:rsidR="00133F1A" w:rsidRPr="00133F1A" w:rsidRDefault="00133F1A" w:rsidP="00133F1A">
      <w:pPr>
        <w:widowControl w:val="0"/>
        <w:autoSpaceDE w:val="0"/>
        <w:autoSpaceDN w:val="0"/>
        <w:adjustRightInd w:val="0"/>
        <w:spacing w:after="240"/>
        <w:rPr>
          <w:rFonts w:cs="Times"/>
        </w:rPr>
      </w:pPr>
      <w:r w:rsidRPr="00133F1A">
        <w:rPr>
          <w:rFonts w:cs="Times"/>
        </w:rPr>
        <w:t>3. Implement effective infection prevention using a sequential and systematic approach that follows the CDC recommendations</w:t>
      </w:r>
    </w:p>
    <w:p w14:paraId="68EA943F" w14:textId="77777777" w:rsidR="003678F9" w:rsidRPr="003678F9" w:rsidRDefault="003678F9" w:rsidP="003678F9">
      <w:pPr>
        <w:widowControl w:val="0"/>
        <w:autoSpaceDE w:val="0"/>
        <w:autoSpaceDN w:val="0"/>
        <w:adjustRightInd w:val="0"/>
        <w:spacing w:after="240"/>
        <w:rPr>
          <w:rFonts w:cs="Times"/>
        </w:rPr>
      </w:pPr>
      <w:r w:rsidRPr="003678F9">
        <w:rPr>
          <w:rFonts w:cs="Times"/>
          <w:b/>
          <w:bCs/>
          <w:color w:val="1D1D1D"/>
        </w:rPr>
        <w:t xml:space="preserve">About the speaker: </w:t>
      </w:r>
    </w:p>
    <w:p w14:paraId="20BCEEE3" w14:textId="4502E5BD" w:rsidR="00D117BB" w:rsidRDefault="003678F9" w:rsidP="00935D75">
      <w:pPr>
        <w:widowControl w:val="0"/>
        <w:autoSpaceDE w:val="0"/>
        <w:autoSpaceDN w:val="0"/>
        <w:adjustRightInd w:val="0"/>
        <w:spacing w:after="240"/>
        <w:rPr>
          <w:rFonts w:cs="Times"/>
          <w:color w:val="1D1D1D"/>
        </w:rPr>
      </w:pPr>
      <w:r w:rsidRPr="003678F9">
        <w:rPr>
          <w:rFonts w:cs="Times"/>
          <w:color w:val="1D1D1D"/>
        </w:rPr>
        <w:t xml:space="preserve">Monica Monsantofils is the West Clinical Educator for DENTSPLY Professional. Monica received a dental hygiene degree from Portland Community College, Bachelor of Science in Dental Hygiene from Eastern Washington University and PG Diploma of Dental Sciences from King’s College London, UK. Monica brings over 30 years of clinical experience in periodontal and general practices and 13 years of academic experience to the Division. Monica’s focus is to provide dental professionals with current concepts and evidence based research to assist them in implementing effective and efficient evidence based treatment protocols in their clinical practice. </w:t>
      </w:r>
    </w:p>
    <w:p w14:paraId="24A1B3CB" w14:textId="77777777" w:rsidR="00C81A14" w:rsidRDefault="00C81A14" w:rsidP="00935D75">
      <w:pPr>
        <w:widowControl w:val="0"/>
        <w:autoSpaceDE w:val="0"/>
        <w:autoSpaceDN w:val="0"/>
        <w:adjustRightInd w:val="0"/>
        <w:spacing w:after="240"/>
        <w:rPr>
          <w:rFonts w:cs="Times"/>
          <w:color w:val="1D1D1D"/>
        </w:rPr>
      </w:pPr>
    </w:p>
    <w:p w14:paraId="6A7B411E" w14:textId="77777777" w:rsidR="00C81A14" w:rsidRDefault="00C81A14" w:rsidP="00935D75">
      <w:pPr>
        <w:widowControl w:val="0"/>
        <w:autoSpaceDE w:val="0"/>
        <w:autoSpaceDN w:val="0"/>
        <w:adjustRightInd w:val="0"/>
        <w:spacing w:after="240"/>
        <w:rPr>
          <w:rFonts w:cs="Times"/>
          <w:color w:val="1D1D1D"/>
        </w:rPr>
      </w:pPr>
    </w:p>
    <w:p w14:paraId="157E1BF4" w14:textId="6D70FB81" w:rsidR="00C81A14" w:rsidRPr="00935D75" w:rsidRDefault="00C81A14" w:rsidP="00C81A14">
      <w:pPr>
        <w:widowControl w:val="0"/>
        <w:autoSpaceDE w:val="0"/>
        <w:autoSpaceDN w:val="0"/>
        <w:adjustRightInd w:val="0"/>
        <w:spacing w:after="240"/>
        <w:jc w:val="center"/>
        <w:rPr>
          <w:rFonts w:cs="Times"/>
        </w:rPr>
      </w:pPr>
      <w:r>
        <w:rPr>
          <w:rFonts w:cs="Times"/>
          <w:noProof/>
        </w:rPr>
        <w:drawing>
          <wp:inline distT="0" distB="0" distL="0" distR="0" wp14:anchorId="226D77B4" wp14:editId="02A44B02">
            <wp:extent cx="1442258" cy="211974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ca.jpg"/>
                    <pic:cNvPicPr/>
                  </pic:nvPicPr>
                  <pic:blipFill>
                    <a:blip r:embed="rId7">
                      <a:extLst>
                        <a:ext uri="{28A0092B-C50C-407E-A947-70E740481C1C}">
                          <a14:useLocalDpi xmlns:a14="http://schemas.microsoft.com/office/drawing/2010/main" val="0"/>
                        </a:ext>
                      </a:extLst>
                    </a:blip>
                    <a:stretch>
                      <a:fillRect/>
                    </a:stretch>
                  </pic:blipFill>
                  <pic:spPr>
                    <a:xfrm>
                      <a:off x="0" y="0"/>
                      <a:ext cx="1442258" cy="2119745"/>
                    </a:xfrm>
                    <a:prstGeom prst="rect">
                      <a:avLst/>
                    </a:prstGeom>
                  </pic:spPr>
                </pic:pic>
              </a:graphicData>
            </a:graphic>
          </wp:inline>
        </w:drawing>
      </w:r>
    </w:p>
    <w:sectPr w:rsidR="00C81A14" w:rsidRPr="00935D75" w:rsidSect="006B545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45A"/>
    <w:rsid w:val="00122FAE"/>
    <w:rsid w:val="00133F1A"/>
    <w:rsid w:val="00186C92"/>
    <w:rsid w:val="00206A6C"/>
    <w:rsid w:val="0029553A"/>
    <w:rsid w:val="002D6B40"/>
    <w:rsid w:val="003678F9"/>
    <w:rsid w:val="003903A5"/>
    <w:rsid w:val="003E5C9F"/>
    <w:rsid w:val="005D0027"/>
    <w:rsid w:val="005F579A"/>
    <w:rsid w:val="006B545A"/>
    <w:rsid w:val="007420D2"/>
    <w:rsid w:val="007B42D0"/>
    <w:rsid w:val="00935D75"/>
    <w:rsid w:val="00961C7E"/>
    <w:rsid w:val="00A91165"/>
    <w:rsid w:val="00AD3F7C"/>
    <w:rsid w:val="00B458D2"/>
    <w:rsid w:val="00C81A14"/>
    <w:rsid w:val="00D117BB"/>
    <w:rsid w:val="00ED0844"/>
    <w:rsid w:val="00FC4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2E2966"/>
  <w14:defaultImageDpi w14:val="300"/>
  <w15:docId w15:val="{044FB924-A890-C047-9A95-D2E7FAC9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8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78F9"/>
    <w:rPr>
      <w:rFonts w:ascii="Lucida Grande" w:hAnsi="Lucida Grande" w:cs="Lucida Grande"/>
      <w:sz w:val="18"/>
      <w:szCs w:val="18"/>
    </w:rPr>
  </w:style>
  <w:style w:type="character" w:styleId="Hyperlink">
    <w:name w:val="Hyperlink"/>
    <w:basedOn w:val="DefaultParagraphFont"/>
    <w:uiPriority w:val="99"/>
    <w:unhideWhenUsed/>
    <w:rsid w:val="00C81A14"/>
    <w:rPr>
      <w:color w:val="0000FF" w:themeColor="hyperlink"/>
      <w:u w:val="single"/>
    </w:rPr>
  </w:style>
  <w:style w:type="character" w:customStyle="1" w:styleId="apple-converted-space">
    <w:name w:val="apple-converted-space"/>
    <w:basedOn w:val="DefaultParagraphFont"/>
    <w:rsid w:val="0029553A"/>
  </w:style>
  <w:style w:type="character" w:styleId="FollowedHyperlink">
    <w:name w:val="FollowedHyperlink"/>
    <w:basedOn w:val="DefaultParagraphFont"/>
    <w:uiPriority w:val="99"/>
    <w:semiHidden/>
    <w:unhideWhenUsed/>
    <w:rsid w:val="002955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803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dha.org" TargetMode="External"/><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Foy</dc:creator>
  <cp:keywords/>
  <dc:description/>
  <cp:lastModifiedBy>Tiffany Foy</cp:lastModifiedBy>
  <cp:revision>18</cp:revision>
  <dcterms:created xsi:type="dcterms:W3CDTF">2018-02-04T18:14:00Z</dcterms:created>
  <dcterms:modified xsi:type="dcterms:W3CDTF">2018-09-17T03:03:00Z</dcterms:modified>
</cp:coreProperties>
</file>